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4C" w:rsidRDefault="00842F51" w:rsidP="00842F51">
      <w:pPr>
        <w:jc w:val="center"/>
      </w:pPr>
      <w:r>
        <w:t>О подготовке материалов по Особой экономической зоне                               технико-внедренческого типа</w:t>
      </w:r>
      <w:r w:rsidR="00452F66">
        <w:t xml:space="preserve"> "Исток"</w:t>
      </w:r>
    </w:p>
    <w:p w:rsidR="00885C58" w:rsidRDefault="00885C58" w:rsidP="00332F7F">
      <w:pPr>
        <w:spacing w:after="0"/>
        <w:jc w:val="both"/>
      </w:pPr>
      <w:r>
        <w:tab/>
        <w:t xml:space="preserve">В администрации  города </w:t>
      </w:r>
      <w:proofErr w:type="spellStart"/>
      <w:r>
        <w:t>Фрязино</w:t>
      </w:r>
      <w:proofErr w:type="spellEnd"/>
      <w:r>
        <w:t xml:space="preserve"> 15 апреля 2015 года состоялось под председательством </w:t>
      </w:r>
      <w:r w:rsidR="004F7582">
        <w:t xml:space="preserve">исполняющего обязанности Руководителя администрации г. </w:t>
      </w:r>
      <w:proofErr w:type="spellStart"/>
      <w:r w:rsidR="004F7582">
        <w:t>Фрязино</w:t>
      </w:r>
      <w:proofErr w:type="spellEnd"/>
      <w:r w:rsidR="004F7582">
        <w:t xml:space="preserve"> И.М. Сергеева заседание Координационного Совета (КС) по созданию национального центра СВЧ</w:t>
      </w:r>
      <w:r w:rsidR="00D4175C">
        <w:t xml:space="preserve"> </w:t>
      </w:r>
      <w:r w:rsidR="004F7582">
        <w:t>-</w:t>
      </w:r>
      <w:r w:rsidR="00D4175C">
        <w:t xml:space="preserve"> </w:t>
      </w:r>
      <w:r w:rsidR="004F7582">
        <w:t>электроники</w:t>
      </w:r>
      <w:r w:rsidR="00CE639F">
        <w:t xml:space="preserve"> и Особой экономической зоны технико-внедренческого  типа </w:t>
      </w:r>
      <w:r w:rsidR="00D4175C">
        <w:t xml:space="preserve">"Исток" </w:t>
      </w:r>
      <w:r w:rsidR="00CE639F">
        <w:t>(ОЭЗ ТВТ</w:t>
      </w:r>
      <w:r w:rsidR="00D4175C">
        <w:t xml:space="preserve"> "Исток"</w:t>
      </w:r>
      <w:r w:rsidR="00CE639F">
        <w:t xml:space="preserve">) на территории городского округа </w:t>
      </w:r>
      <w:proofErr w:type="spellStart"/>
      <w:r w:rsidR="00CE639F">
        <w:t>Фрязино</w:t>
      </w:r>
      <w:proofErr w:type="spellEnd"/>
      <w:r w:rsidR="00CE639F">
        <w:t xml:space="preserve"> Московской области.</w:t>
      </w:r>
    </w:p>
    <w:p w:rsidR="006B3028" w:rsidRDefault="006B3028" w:rsidP="00332F7F">
      <w:pPr>
        <w:spacing w:after="0"/>
        <w:jc w:val="both"/>
      </w:pPr>
      <w:r>
        <w:tab/>
        <w:t>В заседании  приняли участие</w:t>
      </w:r>
      <w:r w:rsidR="00821B4B">
        <w:t xml:space="preserve"> Первый заместитель М</w:t>
      </w:r>
      <w:r w:rsidR="00502757">
        <w:t xml:space="preserve">инистра </w:t>
      </w:r>
      <w:r w:rsidR="00821B4B">
        <w:t>м</w:t>
      </w:r>
      <w:r w:rsidR="00AA6C7B">
        <w:t xml:space="preserve">инистерства инвестиций и инноваций </w:t>
      </w:r>
      <w:r w:rsidR="00821B4B">
        <w:t xml:space="preserve">Московской области В.В. Хромов с сотрудниками Министерства. В своём выступлении  он  назвал </w:t>
      </w:r>
      <w:r w:rsidR="001F7BFF">
        <w:t xml:space="preserve">задачи, которые должна решить  администрация города </w:t>
      </w:r>
      <w:proofErr w:type="spellStart"/>
      <w:r w:rsidR="001F7BFF">
        <w:t>Фрязино</w:t>
      </w:r>
      <w:proofErr w:type="spellEnd"/>
      <w:r w:rsidR="001F7BFF">
        <w:t xml:space="preserve"> </w:t>
      </w:r>
      <w:r w:rsidR="007405B8">
        <w:t xml:space="preserve"> по созданию </w:t>
      </w:r>
      <w:r w:rsidR="000D7AAD">
        <w:t xml:space="preserve">                 </w:t>
      </w:r>
      <w:r w:rsidR="007405B8">
        <w:t>ОЭЗ ТВТ "Исток".</w:t>
      </w:r>
      <w:r w:rsidR="008C64A4">
        <w:t xml:space="preserve"> И.М. Сергеев  доложил о состоянии  работ по подготовке основных документов по </w:t>
      </w:r>
      <w:r w:rsidR="008F061B">
        <w:t>ОЭЗ ТВТ "Исток"</w:t>
      </w:r>
      <w:r w:rsidR="00821B4B">
        <w:t xml:space="preserve"> </w:t>
      </w:r>
      <w:r w:rsidR="008F061B">
        <w:t xml:space="preserve"> в соответствии с Протоколом совещания  у заместителя Председателя</w:t>
      </w:r>
      <w:r w:rsidR="00960563">
        <w:t xml:space="preserve"> Правительства  Московской области Д.П. </w:t>
      </w:r>
      <w:proofErr w:type="spellStart"/>
      <w:r w:rsidR="00960563">
        <w:t>Буцаева</w:t>
      </w:r>
      <w:proofErr w:type="spellEnd"/>
      <w:r w:rsidR="00960563">
        <w:t xml:space="preserve"> от 10 апреля 2015 года</w:t>
      </w:r>
      <w:r w:rsidR="00373A94">
        <w:t xml:space="preserve">; была также представлена информация по национальному Центру </w:t>
      </w:r>
      <w:proofErr w:type="spellStart"/>
      <w:r w:rsidR="00373A94">
        <w:t>СВЧ-электроники</w:t>
      </w:r>
      <w:proofErr w:type="spellEnd"/>
      <w:r w:rsidR="000D7AAD">
        <w:t xml:space="preserve"> </w:t>
      </w:r>
      <w:r w:rsidR="00373A94">
        <w:t xml:space="preserve"> и </w:t>
      </w:r>
      <w:r w:rsidR="000D7AAD">
        <w:t xml:space="preserve"> </w:t>
      </w:r>
      <w:r w:rsidR="00373A94">
        <w:t>ИТК</w:t>
      </w:r>
      <w:r w:rsidR="000D7AAD">
        <w:t xml:space="preserve"> </w:t>
      </w:r>
      <w:r w:rsidR="00373A94">
        <w:t xml:space="preserve"> "</w:t>
      </w:r>
      <w:proofErr w:type="spellStart"/>
      <w:r w:rsidR="00373A94">
        <w:t>Фрязино</w:t>
      </w:r>
      <w:proofErr w:type="spellEnd"/>
      <w:r w:rsidR="00373A94">
        <w:t>".</w:t>
      </w:r>
    </w:p>
    <w:p w:rsidR="00373A94" w:rsidRDefault="00373A94" w:rsidP="00332F7F">
      <w:pPr>
        <w:spacing w:after="0"/>
        <w:jc w:val="both"/>
      </w:pPr>
      <w:r>
        <w:tab/>
        <w:t xml:space="preserve">По конкретным вопросам  текущих задач были заслушаны доклады членов координационного Совета А.Э. </w:t>
      </w:r>
      <w:proofErr w:type="spellStart"/>
      <w:r>
        <w:t>Дя</w:t>
      </w:r>
      <w:proofErr w:type="spellEnd"/>
      <w:r>
        <w:t xml:space="preserve">, С.Н. Левшиной и </w:t>
      </w:r>
      <w:r w:rsidR="00C534E9">
        <w:t xml:space="preserve">                                 </w:t>
      </w:r>
      <w:r>
        <w:t xml:space="preserve"> </w:t>
      </w:r>
      <w:r w:rsidR="00C534E9">
        <w:t xml:space="preserve">М.А. </w:t>
      </w:r>
      <w:proofErr w:type="spellStart"/>
      <w:r w:rsidR="00C534E9">
        <w:t>Сухарников</w:t>
      </w:r>
      <w:r w:rsidR="007F1E5D">
        <w:t>а</w:t>
      </w:r>
      <w:proofErr w:type="spellEnd"/>
      <w:r w:rsidR="00C534E9">
        <w:t>.</w:t>
      </w:r>
    </w:p>
    <w:p w:rsidR="00C534E9" w:rsidRDefault="00C534E9" w:rsidP="00332F7F">
      <w:pPr>
        <w:spacing w:after="0"/>
        <w:jc w:val="both"/>
      </w:pPr>
      <w:r>
        <w:tab/>
        <w:t xml:space="preserve">Рабочая группа КС с участием </w:t>
      </w:r>
      <w:r w:rsidR="00FF2DAA">
        <w:t>начальника Управления научной и инновационной политики Министерства инвестиций и инноваций Московской области</w:t>
      </w:r>
      <w:r w:rsidR="00D87DC8">
        <w:t xml:space="preserve"> А.В. Федосеева и заместителя заведующего </w:t>
      </w:r>
      <w:r w:rsidR="00D270E9">
        <w:t xml:space="preserve">отдела инновационной политики приняла решения по главным вопросам </w:t>
      </w:r>
      <w:r w:rsidR="00273A10">
        <w:t xml:space="preserve"> текущего момента - определени</w:t>
      </w:r>
      <w:r w:rsidR="00452F66">
        <w:t>е  земельных участков ОЭЗ ТВТ "И</w:t>
      </w:r>
      <w:r w:rsidR="00273A10">
        <w:t>сток", работа с резидентами, привлечение  инвестиций.</w:t>
      </w:r>
    </w:p>
    <w:p w:rsidR="00100E0B" w:rsidRDefault="00100E0B" w:rsidP="00332F7F">
      <w:pPr>
        <w:spacing w:after="0"/>
        <w:jc w:val="both"/>
      </w:pPr>
      <w:r>
        <w:tab/>
        <w:t>По организационным вопросам принято решение о включении в состав  КС депутата Государственной Думы Российской Федерации</w:t>
      </w:r>
      <w:r w:rsidR="00D30CC9">
        <w:t xml:space="preserve"> Е.А. Федорова</w:t>
      </w:r>
      <w:r>
        <w:t>, генерального директора</w:t>
      </w:r>
      <w:r w:rsidR="00D30CC9">
        <w:t xml:space="preserve"> </w:t>
      </w:r>
      <w:r w:rsidR="00B56FF5">
        <w:t xml:space="preserve">компании "Май" И.В. </w:t>
      </w:r>
      <w:proofErr w:type="spellStart"/>
      <w:r w:rsidR="00B56FF5">
        <w:t>Лисиненко</w:t>
      </w:r>
      <w:proofErr w:type="spellEnd"/>
      <w:r w:rsidR="00B56FF5">
        <w:t xml:space="preserve">. </w:t>
      </w:r>
      <w:r w:rsidR="00FE5D71">
        <w:t>По согласованию Первый заместитель Министра</w:t>
      </w:r>
      <w:r w:rsidR="00A3215D">
        <w:t xml:space="preserve"> министерства инвестиций и инноваций Московской области </w:t>
      </w:r>
      <w:r w:rsidR="00277AF5">
        <w:t>В.В. Хромов включён в состав КС в качестве сопр</w:t>
      </w:r>
      <w:r w:rsidR="005A38F4">
        <w:t>едседателя.</w:t>
      </w:r>
      <w:r w:rsidR="00FE5D71">
        <w:t xml:space="preserve"> </w:t>
      </w:r>
      <w:r w:rsidR="00B56FF5">
        <w:t xml:space="preserve">Принято также решение о создании на базе сайта МКУ "Дирекции Наукограда" </w:t>
      </w:r>
      <w:r w:rsidR="00095F7F" w:rsidRPr="00095F7F">
        <w:t>h</w:t>
      </w:r>
      <w:r w:rsidR="00095F7F">
        <w:t xml:space="preserve">ttp://www.naukograd-fryazino.ru </w:t>
      </w:r>
      <w:r w:rsidR="00B56FF5">
        <w:t>информационного портала</w:t>
      </w:r>
      <w:r w:rsidR="00FF0C64">
        <w:t>, информирующего о деятельности по созданию ОЭЗ ТВТ "Исток" и других инновационных  структур</w:t>
      </w:r>
      <w:r w:rsidR="00095F7F">
        <w:t xml:space="preserve"> </w:t>
      </w:r>
      <w:r w:rsidR="00FF0C64">
        <w:t xml:space="preserve"> </w:t>
      </w:r>
      <w:proofErr w:type="spellStart"/>
      <w:r w:rsidR="00FF0C64">
        <w:t>наукограда</w:t>
      </w:r>
      <w:proofErr w:type="spellEnd"/>
      <w:r w:rsidR="00095F7F">
        <w:t xml:space="preserve"> </w:t>
      </w:r>
      <w:r w:rsidR="00FF0C64">
        <w:t xml:space="preserve"> </w:t>
      </w:r>
      <w:proofErr w:type="spellStart"/>
      <w:r w:rsidR="00FF0C64">
        <w:t>Фрязино</w:t>
      </w:r>
      <w:proofErr w:type="spellEnd"/>
      <w:r w:rsidR="00FF0C64">
        <w:t>.</w:t>
      </w:r>
    </w:p>
    <w:p w:rsidR="00332F7F" w:rsidRDefault="00332F7F" w:rsidP="00B661F0">
      <w:pPr>
        <w:spacing w:after="0"/>
        <w:jc w:val="right"/>
      </w:pPr>
    </w:p>
    <w:p w:rsidR="00B661F0" w:rsidRDefault="00B661F0" w:rsidP="00332F7F">
      <w:pPr>
        <w:spacing w:after="0" w:line="240" w:lineRule="auto"/>
        <w:jc w:val="right"/>
      </w:pPr>
      <w:r>
        <w:t xml:space="preserve">Директор МКУ "Дирекция Наукограда"  </w:t>
      </w:r>
    </w:p>
    <w:p w:rsidR="00B661F0" w:rsidRDefault="00B661F0" w:rsidP="00332F7F">
      <w:pPr>
        <w:spacing w:after="0" w:line="240" w:lineRule="auto"/>
        <w:jc w:val="right"/>
      </w:pPr>
      <w:r>
        <w:t xml:space="preserve">А.Г. </w:t>
      </w:r>
      <w:proofErr w:type="spellStart"/>
      <w:r>
        <w:t>Михальченков</w:t>
      </w:r>
      <w:proofErr w:type="spellEnd"/>
    </w:p>
    <w:sectPr w:rsidR="00B661F0" w:rsidSect="00B661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842F51"/>
    <w:rsid w:val="00095F7F"/>
    <w:rsid w:val="000D7AAD"/>
    <w:rsid w:val="00100E0B"/>
    <w:rsid w:val="001F7BFF"/>
    <w:rsid w:val="00273A10"/>
    <w:rsid w:val="00277AF5"/>
    <w:rsid w:val="00332F7F"/>
    <w:rsid w:val="0035513F"/>
    <w:rsid w:val="00373A94"/>
    <w:rsid w:val="00452F66"/>
    <w:rsid w:val="00472F56"/>
    <w:rsid w:val="0048251D"/>
    <w:rsid w:val="004F7582"/>
    <w:rsid w:val="00502757"/>
    <w:rsid w:val="0059397A"/>
    <w:rsid w:val="005A38F4"/>
    <w:rsid w:val="00610AD6"/>
    <w:rsid w:val="00634777"/>
    <w:rsid w:val="006B3028"/>
    <w:rsid w:val="007405B8"/>
    <w:rsid w:val="007F1E5D"/>
    <w:rsid w:val="00821B4B"/>
    <w:rsid w:val="00842F51"/>
    <w:rsid w:val="00885C58"/>
    <w:rsid w:val="00891CAF"/>
    <w:rsid w:val="008C64A4"/>
    <w:rsid w:val="008F061B"/>
    <w:rsid w:val="00960563"/>
    <w:rsid w:val="009F19BF"/>
    <w:rsid w:val="00A3215D"/>
    <w:rsid w:val="00A61277"/>
    <w:rsid w:val="00AA6C7B"/>
    <w:rsid w:val="00AD5C62"/>
    <w:rsid w:val="00B56FF5"/>
    <w:rsid w:val="00B661F0"/>
    <w:rsid w:val="00C534E9"/>
    <w:rsid w:val="00CE639F"/>
    <w:rsid w:val="00D270E9"/>
    <w:rsid w:val="00D30CC9"/>
    <w:rsid w:val="00D4175C"/>
    <w:rsid w:val="00D87DC8"/>
    <w:rsid w:val="00DC454C"/>
    <w:rsid w:val="00DE079F"/>
    <w:rsid w:val="00FE5D71"/>
    <w:rsid w:val="00FF0C64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7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2015-04-20T08:08:00Z</cp:lastPrinted>
  <dcterms:created xsi:type="dcterms:W3CDTF">2015-04-17T08:58:00Z</dcterms:created>
  <dcterms:modified xsi:type="dcterms:W3CDTF">2015-04-23T08:07:00Z</dcterms:modified>
</cp:coreProperties>
</file>